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FAECE" w14:textId="77777777" w:rsidR="007D1D3E" w:rsidRPr="007D1D3E" w:rsidRDefault="007D1D3E" w:rsidP="007D1D3E">
      <w:pPr>
        <w:shd w:val="clear" w:color="auto" w:fill="FFFFFF"/>
        <w:spacing w:before="300" w:after="150" w:line="240" w:lineRule="auto"/>
        <w:jc w:val="center"/>
        <w:outlineLvl w:val="0"/>
        <w:rPr>
          <w:rFonts w:ascii="Tahoma" w:eastAsia="Times New Roman" w:hAnsi="Tahoma" w:cs="Tahoma"/>
          <w:b/>
          <w:bCs/>
          <w:color w:val="FFFFFF"/>
          <w:kern w:val="36"/>
          <w:lang w:eastAsia="sk-SK"/>
        </w:rPr>
      </w:pPr>
      <w:r w:rsidRPr="007D1D3E">
        <w:rPr>
          <w:rFonts w:ascii="Tahoma" w:eastAsia="Times New Roman" w:hAnsi="Tahoma" w:cs="Tahoma"/>
          <w:b/>
          <w:bCs/>
          <w:color w:val="000000"/>
          <w:kern w:val="36"/>
          <w:lang w:eastAsia="sk-SK"/>
        </w:rPr>
        <w:t>INFORMAČNÁ POVINNOSŤ O OCHRANE OSOBNÝCH ÚDAJOV</w:t>
      </w:r>
    </w:p>
    <w:p w14:paraId="2451EC47"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Ochrana vašich osobných údajov je pre nás dôležitá</w:t>
      </w:r>
    </w:p>
    <w:p w14:paraId="75E238A8"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K ochrane vašich osobných údajov pristupujeme zodpovedne a snažíme sa zabezpečiť popri tom aj vaše právo na informácie.</w:t>
      </w:r>
    </w:p>
    <w:p w14:paraId="02A46F35"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 xml:space="preserve">Ako zákonný predpoklad slúži predovšetkým zákon č.18/2018 </w:t>
      </w:r>
      <w:proofErr w:type="spellStart"/>
      <w:r w:rsidRPr="007D1D3E">
        <w:rPr>
          <w:rFonts w:ascii="Tahoma" w:eastAsia="Times New Roman" w:hAnsi="Tahoma" w:cs="Tahoma"/>
          <w:color w:val="000000"/>
          <w:lang w:eastAsia="sk-SK"/>
        </w:rPr>
        <w:t>Z.z</w:t>
      </w:r>
      <w:proofErr w:type="spellEnd"/>
      <w:r w:rsidRPr="007D1D3E">
        <w:rPr>
          <w:rFonts w:ascii="Tahoma" w:eastAsia="Times New Roman" w:hAnsi="Tahoma" w:cs="Tahoma"/>
          <w:color w:val="000000"/>
          <w:lang w:eastAsia="sk-SK"/>
        </w:rPr>
        <w:t>. o ochrane osobných údajov a o zmene a doplnení niektorých predpisov (ďalej len „zákon o ochrane osobných údajov“) a NARIADENIE EUÓPSKEHO PARLAMENTU A RADY (EÚ) 2016/679 (ďalej len GDPR).</w:t>
      </w:r>
    </w:p>
    <w:p w14:paraId="794B0690"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Pri spracúvaní osobných Vašich osobných údajov dodržiavame taktiež zásady zákonnosti, obmedzenia účelu osobných údajov, minimalizácie rozsahu a uloženia, správnosti, integrity, dôvernosti a zodpovednosti.</w:t>
      </w:r>
    </w:p>
    <w:p w14:paraId="4E47B900" w14:textId="77777777" w:rsidR="007D1D3E" w:rsidRPr="007D1D3E" w:rsidRDefault="007D1D3E" w:rsidP="007D1D3E">
      <w:pPr>
        <w:shd w:val="clear" w:color="auto" w:fill="FFFFFF"/>
        <w:spacing w:before="300" w:after="150" w:line="240" w:lineRule="auto"/>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1. PREVÁDZKOVATEĽ OSOBNÝCH ÚDAJOV.</w:t>
      </w:r>
    </w:p>
    <w:p w14:paraId="30911B21" w14:textId="0561C394" w:rsidR="007D1D3E" w:rsidRPr="007D1D3E" w:rsidRDefault="00890406" w:rsidP="007D1D3E">
      <w:pPr>
        <w:shd w:val="clear" w:color="auto" w:fill="FFFFFF"/>
        <w:spacing w:after="300" w:line="405" w:lineRule="atLeast"/>
        <w:jc w:val="both"/>
        <w:rPr>
          <w:rFonts w:ascii="Tahoma" w:eastAsia="Times New Roman" w:hAnsi="Tahoma" w:cs="Tahoma"/>
          <w:color w:val="777777"/>
          <w:lang w:eastAsia="sk-SK"/>
        </w:rPr>
      </w:pPr>
      <w:r>
        <w:rPr>
          <w:rFonts w:ascii="Tahoma" w:eastAsia="Times New Roman" w:hAnsi="Tahoma" w:cs="Tahoma"/>
          <w:color w:val="000000"/>
          <w:lang w:eastAsia="sk-SK"/>
        </w:rPr>
        <w:t>BRUTAL FISH RACING TEAM</w:t>
      </w:r>
      <w:r w:rsidR="007D1D3E" w:rsidRPr="007D1D3E">
        <w:rPr>
          <w:rFonts w:ascii="Tahoma" w:eastAsia="Times New Roman" w:hAnsi="Tahoma" w:cs="Tahoma"/>
          <w:color w:val="000000"/>
          <w:lang w:eastAsia="sk-SK"/>
        </w:rPr>
        <w:t xml:space="preserve">  s. r. o. </w:t>
      </w:r>
    </w:p>
    <w:p w14:paraId="49CA8A91"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Adresa sídla: Suché Mýto 1, 811 03 Bratislava</w:t>
      </w:r>
    </w:p>
    <w:p w14:paraId="7A32C4BF" w14:textId="77777777" w:rsidR="007D1D3E" w:rsidRPr="007D1D3E" w:rsidRDefault="007D1D3E" w:rsidP="007D1D3E">
      <w:pPr>
        <w:shd w:val="clear" w:color="auto" w:fill="FFFFFF"/>
        <w:spacing w:before="300" w:after="150" w:line="240" w:lineRule="auto"/>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2. KONTAKTNÉ ÚDAJE ZODPOVEDNEJ OSOBY</w:t>
      </w:r>
    </w:p>
    <w:p w14:paraId="08B2DF0F" w14:textId="12F905B6" w:rsidR="007D1D3E" w:rsidRPr="00890406" w:rsidRDefault="007D1D3E" w:rsidP="007D1D3E">
      <w:pPr>
        <w:shd w:val="clear" w:color="auto" w:fill="FFFFFF"/>
        <w:spacing w:after="300" w:line="405" w:lineRule="atLeast"/>
        <w:jc w:val="both"/>
        <w:rPr>
          <w:rFonts w:ascii="Tahoma" w:eastAsia="Times New Roman" w:hAnsi="Tahoma" w:cs="Tahoma"/>
          <w:color w:val="000000"/>
          <w:lang w:eastAsia="sk-SK"/>
        </w:rPr>
      </w:pPr>
      <w:r w:rsidRPr="007D1D3E">
        <w:rPr>
          <w:rFonts w:ascii="Tahoma" w:eastAsia="Times New Roman" w:hAnsi="Tahoma" w:cs="Tahoma"/>
          <w:color w:val="000000"/>
          <w:lang w:eastAsia="sk-SK"/>
        </w:rPr>
        <w:t xml:space="preserve">Naša spoločnosť vzhľadom na rozsah a predmet svojej činnosti nemá povinnosť stanoviť zodpovednú osobu. Avšak, pokiaľ máte akékoľvek otázky  v súvislosti s Vašimi osobnými údajmi, napíšte nám mail na </w:t>
      </w:r>
      <w:r w:rsidR="00890406">
        <w:rPr>
          <w:rFonts w:ascii="Tahoma" w:eastAsia="Times New Roman" w:hAnsi="Tahoma" w:cs="Tahoma"/>
          <w:color w:val="000000"/>
          <w:lang w:eastAsia="sk-SK"/>
        </w:rPr>
        <w:t>info@brutalfish</w:t>
      </w:r>
      <w:r w:rsidR="005C2D2B">
        <w:rPr>
          <w:rFonts w:ascii="Tahoma" w:eastAsia="Times New Roman" w:hAnsi="Tahoma" w:cs="Tahoma"/>
          <w:color w:val="000000"/>
          <w:lang w:eastAsia="sk-SK"/>
        </w:rPr>
        <w:t>.sk</w:t>
      </w:r>
      <w:r w:rsidRPr="007D1D3E">
        <w:rPr>
          <w:rFonts w:ascii="Tahoma" w:eastAsia="Times New Roman" w:hAnsi="Tahoma" w:cs="Tahoma"/>
          <w:color w:val="000000"/>
          <w:lang w:eastAsia="sk-SK"/>
        </w:rPr>
        <w:t xml:space="preserve"> alebo nás navštívte osobne na adrese našej spoločnosti.</w:t>
      </w:r>
    </w:p>
    <w:p w14:paraId="5123E5BD" w14:textId="77777777" w:rsidR="007D1D3E" w:rsidRPr="007D1D3E" w:rsidRDefault="007D1D3E" w:rsidP="007D1D3E">
      <w:pPr>
        <w:shd w:val="clear" w:color="auto" w:fill="FFFFFF"/>
        <w:spacing w:before="300" w:after="150" w:line="240" w:lineRule="auto"/>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3. ÚČEL SPRACOVANIA OSOBNÝCH ÚDAJOV</w:t>
      </w:r>
    </w:p>
    <w:p w14:paraId="693172B4"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potrebuje pre kvalitné poskytovanie svojich služieb poznať niektoré osobné údaje dotknutých osôb a potrebuje ich poskytovať ďalším príjemcom za účelom plnenia si zákonných povinností a zabezpečovanie služieb najvyššej kvality.</w:t>
      </w:r>
    </w:p>
    <w:p w14:paraId="290A4493"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spracúva poskytnuté osobné údaje za viacerými účelmi:</w:t>
      </w:r>
    </w:p>
    <w:p w14:paraId="09F5856F" w14:textId="77777777" w:rsidR="007D1D3E" w:rsidRPr="007D1D3E" w:rsidRDefault="007D1D3E" w:rsidP="007D1D3E">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Spracovanie zmluvných a predzmluvných záväzkov</w:t>
      </w:r>
    </w:p>
    <w:p w14:paraId="2B0CB87C" w14:textId="77777777" w:rsidR="007D1D3E" w:rsidRPr="007D1D3E" w:rsidRDefault="007D1D3E" w:rsidP="007D1D3E">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Spracovanie personálnej a mzdovej agendy</w:t>
      </w:r>
    </w:p>
    <w:p w14:paraId="220E39A0" w14:textId="77777777" w:rsidR="007D1D3E" w:rsidRPr="007D1D3E" w:rsidRDefault="007D1D3E" w:rsidP="007D1D3E">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Spracovanie účtovnej agendy</w:t>
      </w:r>
    </w:p>
    <w:p w14:paraId="16C57B08" w14:textId="77777777" w:rsidR="007D1D3E" w:rsidRPr="007D1D3E" w:rsidRDefault="007D1D3E" w:rsidP="007D1D3E">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Ochrana bezpečnosti a majetku</w:t>
      </w:r>
    </w:p>
    <w:p w14:paraId="310D9575" w14:textId="77777777" w:rsidR="007D1D3E" w:rsidRPr="007D1D3E" w:rsidRDefault="007D1D3E" w:rsidP="007D1D3E">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Dochádzka zamestnancov</w:t>
      </w:r>
    </w:p>
    <w:p w14:paraId="712B8224" w14:textId="77777777" w:rsidR="007D1D3E" w:rsidRPr="007D1D3E" w:rsidRDefault="007D1D3E" w:rsidP="007D1D3E">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Zabezpečenie služby</w:t>
      </w:r>
    </w:p>
    <w:p w14:paraId="2D2C9AB6" w14:textId="77777777" w:rsidR="007D1D3E" w:rsidRPr="007D1D3E" w:rsidRDefault="007D1D3E" w:rsidP="007D1D3E">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lastRenderedPageBreak/>
        <w:t>Marketingové účely</w:t>
      </w:r>
    </w:p>
    <w:p w14:paraId="233806DE" w14:textId="77777777" w:rsidR="007D1D3E" w:rsidRPr="007D1D3E" w:rsidRDefault="007D1D3E" w:rsidP="007D1D3E">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Opatrenia pre odhalenie korupčnej činnosti</w:t>
      </w:r>
    </w:p>
    <w:p w14:paraId="376C48D1" w14:textId="77777777" w:rsidR="007D1D3E" w:rsidRPr="007D1D3E" w:rsidRDefault="007D1D3E" w:rsidP="007D1D3E">
      <w:pPr>
        <w:shd w:val="clear" w:color="auto" w:fill="FFFFFF"/>
        <w:spacing w:before="300" w:after="150" w:line="240" w:lineRule="auto"/>
        <w:jc w:val="both"/>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4. PRÁVNY ZÁKLAD SPRACÚVANIA OSOBNÝCH ÚDAJOV DOTKNUTÝCH OSÔB</w:t>
      </w:r>
    </w:p>
    <w:p w14:paraId="50324F6B"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 xml:space="preserve">Pri spracúvaní osobných údajov spoločnosť postupuje v súlade s platným a aktuálnym zákonom č. 18/2018 </w:t>
      </w:r>
      <w:proofErr w:type="spellStart"/>
      <w:r w:rsidRPr="007D1D3E">
        <w:rPr>
          <w:rFonts w:ascii="Tahoma" w:eastAsia="Times New Roman" w:hAnsi="Tahoma" w:cs="Tahoma"/>
          <w:color w:val="000000"/>
          <w:lang w:eastAsia="sk-SK"/>
        </w:rPr>
        <w:t>Z.z</w:t>
      </w:r>
      <w:proofErr w:type="spellEnd"/>
      <w:r w:rsidRPr="007D1D3E">
        <w:rPr>
          <w:rFonts w:ascii="Tahoma" w:eastAsia="Times New Roman" w:hAnsi="Tahoma" w:cs="Tahoma"/>
          <w:color w:val="000000"/>
          <w:lang w:eastAsia="sk-SK"/>
        </w:rPr>
        <w:t>. o ochrane osobných údajov a o zmene a doplnení niektorých predpisov (ďalej len „zákon o ochrane osobných údajov“) a NARIADENÍM EURÓPSKEHO PARLAMENTU A RADY (EÚ) 2016/679 (ďalej len GDPR).</w:t>
      </w:r>
    </w:p>
    <w:p w14:paraId="351D9F60"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Právnym základom spracúvania osobných údajov je:</w:t>
      </w:r>
    </w:p>
    <w:p w14:paraId="4C78081B" w14:textId="77777777" w:rsidR="007D1D3E" w:rsidRPr="007D1D3E" w:rsidRDefault="007D1D3E" w:rsidP="007D1D3E">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osobitné právne predpisy a to najmä: zákon o sociálnom poistení, zákonník práce, platné mzdové a účtovné predpisy, obchodný zákonník, občiansky zákonník, živnostenský zákon, zákon o ochrane bezpečnosti a ochrane zdravia pri práci</w:t>
      </w:r>
    </w:p>
    <w:p w14:paraId="33DBD2AB" w14:textId="77777777" w:rsidR="007D1D3E" w:rsidRPr="007D1D3E" w:rsidRDefault="007D1D3E" w:rsidP="007D1D3E">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súhlas dotknutej osoby so spracúvaním osobných údajov a to v závislosti od účelu spracúvania osobných údajov</w:t>
      </w:r>
    </w:p>
    <w:p w14:paraId="132DC251" w14:textId="77777777" w:rsidR="007D1D3E" w:rsidRPr="007D1D3E" w:rsidRDefault="007D1D3E" w:rsidP="007D1D3E">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plnenie zmluvy, ktorej zmluvnou stranou je dotknutá osoba</w:t>
      </w:r>
    </w:p>
    <w:p w14:paraId="5D8448E2" w14:textId="77777777" w:rsidR="007D1D3E" w:rsidRPr="007D1D3E" w:rsidRDefault="007D1D3E" w:rsidP="007D1D3E">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spracovanie osobných údajov na ochranu života, zdravia alebo majetku dotknutej osoby</w:t>
      </w:r>
    </w:p>
    <w:p w14:paraId="36ECED6E" w14:textId="77777777" w:rsidR="007D1D3E" w:rsidRPr="007D1D3E" w:rsidRDefault="007D1D3E" w:rsidP="007D1D3E">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oprávnený záujem spoločnosti</w:t>
      </w:r>
    </w:p>
    <w:p w14:paraId="3A5D5AF2"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spracúva osobné údaje bez súhlasu dotknutej osoby aj vtedy, ak:</w:t>
      </w:r>
    </w:p>
    <w:p w14:paraId="2A76C26B"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a) účel spracúvania osobných údajov, okruh dotknutých osôb a zoznam osobných údajov alebo ich rozsah ustanovuje priamo vykonateľný právne záväzný akt Európskej únie, medzinárodná zmluva, ktorou je Slovenská republika viazaná, alebo tento zákon. Ak zoznam alebo rozsah osobných údajov nie je ustanovený, spoločnosť môže spracúvať osobné údaje len v rozsahu a spôsobom, ktorý je nevyhnutný na dosiahnutie ustanoveného účelu spracúvania pri dodržaní základných povinností podľa § 13 ods. 3 písm. a) až e) i) zákona o ochrane osobných údajov.</w:t>
      </w:r>
    </w:p>
    <w:p w14:paraId="290D47CF"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b) Spoločnosť ďalej spracúva osobné údaje bez súhlasu dotknutej osoby, ak účel spracúvania osobných údajov, okruh dotknutých osôb a zoznam osobných údajov ustanovuje osobitný zákon a to len v rozsahu a spôsobom, ktorý ustanovuje osobitný zákon. Spracúvané osobné údaje možno poskytnúť, sprístupniť alebo zverejniť len vtedy, ak osobitný zákon ustanovuje účel poskytovania, sprístupňovania alebo zverejňovania, zoznam osobných údajov, ktoré možno poskytnúť, sprístupniť alebo zverejniť, ako aj tretie strany, ktorým sa osobné údaje poskytujú, prípadne okruh príjemcov, ktorým sa osobné údaje sprístupňujú, ak zákon o ochrane osobných údajov neustanovuje inak.</w:t>
      </w:r>
    </w:p>
    <w:p w14:paraId="7D8887DE"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lastRenderedPageBreak/>
        <w:t>c) spracúvanie osobných údajov je nevyhnutné na ochranu života, zdravia alebo majetku dotknutej osoby,</w:t>
      </w:r>
    </w:p>
    <w:p w14:paraId="79D14E46"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d) sa spracúvajú osobné údaje, ktoré už boli zverejnené v súlade so zákonom a prevádzkovateľ ich náležite označil ako zverejnené; ten, kto tvrdí, že spracúva zverejnené osobné údaje, na požiadanie preukáže úradu, že spracúvané osobné údaje boli už zákonne zverejnené,</w:t>
      </w:r>
    </w:p>
    <w:p w14:paraId="6DB4D2BB"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e) spoločnosť spracúva osobné údaje, ktoré sú nevyhnutné na ochranu práv a právom chránených záujmov prevádzkovateľa alebo tretej strany pre tieto účely:</w:t>
      </w:r>
    </w:p>
    <w:p w14:paraId="4D054126" w14:textId="77777777" w:rsidR="007D1D3E" w:rsidRPr="007D1D3E" w:rsidRDefault="007D1D3E" w:rsidP="007D1D3E">
      <w:pPr>
        <w:numPr>
          <w:ilvl w:val="0"/>
          <w:numId w:val="3"/>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ochrana bezpečnosti a majetku spoločnosti</w:t>
      </w:r>
    </w:p>
    <w:p w14:paraId="5DA13A53" w14:textId="77777777" w:rsidR="007D1D3E" w:rsidRPr="007D1D3E" w:rsidRDefault="007D1D3E" w:rsidP="007D1D3E">
      <w:pPr>
        <w:numPr>
          <w:ilvl w:val="0"/>
          <w:numId w:val="3"/>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zabezpečenie predzmluvných/ zmluvných vzťahov</w:t>
      </w:r>
    </w:p>
    <w:p w14:paraId="0D477519" w14:textId="77777777" w:rsidR="007D1D3E" w:rsidRPr="007D1D3E" w:rsidRDefault="007D1D3E" w:rsidP="007D1D3E">
      <w:pPr>
        <w:shd w:val="clear" w:color="auto" w:fill="FFFFFF"/>
        <w:spacing w:before="300" w:after="150" w:line="240" w:lineRule="auto"/>
        <w:jc w:val="both"/>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5. PRÍJEMCA</w:t>
      </w:r>
    </w:p>
    <w:p w14:paraId="0963E5A0"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Naša spoločnosť môže poskytovať vaše osobné údaje týmto príjemcom:</w:t>
      </w:r>
    </w:p>
    <w:p w14:paraId="586CDEAD"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Sprostredkovateľom – ktorí vykonávajú pre našu spoločnosť podporné služby v oblasti miezd a účtovníctva, bezpečnosti a ochrany majetku a zabezpečenia webhostingových služieb.</w:t>
      </w:r>
    </w:p>
    <w:p w14:paraId="63A76B7C" w14:textId="77777777" w:rsidR="007D1D3E" w:rsidRPr="007D1D3E" w:rsidRDefault="007D1D3E" w:rsidP="007D1D3E">
      <w:pPr>
        <w:shd w:val="clear" w:color="auto" w:fill="FFFFFF"/>
        <w:spacing w:before="300" w:after="150" w:line="240" w:lineRule="auto"/>
        <w:jc w:val="both"/>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6. SÚHLAS DOTKNUTEJ OSOBY</w:t>
      </w:r>
    </w:p>
    <w:p w14:paraId="28D36FAE"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získava súhlas dotknutej osoby slobodne, bez nátlaku a vynucovania, ako aj bez podmieňovania hrozbou odmietnutia zmluvného vzťahu, poskytovaných služieb alebo povinností vyplývajúcich pre prevádzkovateľa z právne záväzných aktov Európskej únie, medzinárodnej zmluvy, ktorou je Slovenská republika viazaná alebo zákona.</w:t>
      </w:r>
    </w:p>
    <w:p w14:paraId="527034CF"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Súhlas je udelený samostatne pre každý účel spracovania osobného údaju.</w:t>
      </w:r>
    </w:p>
    <w:p w14:paraId="35A6D7CB"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Súhlas môžete ako dotknutá osoba kedykoľvek odvolať.</w:t>
      </w:r>
    </w:p>
    <w:p w14:paraId="5CB1647B"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rešpektuje súkromie a poskytnuté osobné údaje považuje za dôverné.</w:t>
      </w:r>
    </w:p>
    <w:p w14:paraId="1C68A571" w14:textId="77777777" w:rsidR="007D1D3E" w:rsidRPr="007D1D3E" w:rsidRDefault="007D1D3E" w:rsidP="007D1D3E">
      <w:pPr>
        <w:shd w:val="clear" w:color="auto" w:fill="FFFFFF"/>
        <w:spacing w:before="300" w:after="150" w:line="240" w:lineRule="auto"/>
        <w:jc w:val="both"/>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7. SPROSTREDKOVATELIA</w:t>
      </w:r>
    </w:p>
    <w:p w14:paraId="759FA2F5"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 xml:space="preserve">Spoločnosť pri svojich podnikateľských aktivitách spolupracuje s viacerými sprostredkovateľmi, ktorých cieľom je poskytovanie kvalitných služieb, pričom tieto subjekty pri výkone svojej zmluvnej činnosti pre spoločnosť spracúvajú osobné údaje dotknutých osôb. Jedná sa napríklad o podporné služby v oblasti spracovania účtovných a mzdových služieb, </w:t>
      </w:r>
      <w:r w:rsidRPr="007D1D3E">
        <w:rPr>
          <w:rFonts w:ascii="Tahoma" w:eastAsia="Times New Roman" w:hAnsi="Tahoma" w:cs="Tahoma"/>
          <w:color w:val="000000"/>
          <w:lang w:eastAsia="sk-SK"/>
        </w:rPr>
        <w:lastRenderedPageBreak/>
        <w:t>zabezpečenia služieb v oblasti BOZP, PZS a zabezpečenia služieb v oblasti webhostingových služieb.</w:t>
      </w:r>
    </w:p>
    <w:p w14:paraId="083B9914"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čestne vyhlasuje, že pri výbere jednotlivých sprostredkovateľov dbala na ich odbornú, technickú, organizačnú a personálnu spôsobilosť a ich schopnosť zaručiť bezpečnosť spracúvaných osobných údajov prijatými bezpečnostnými opatreniami v zmysle zákona o ochrane osobných údajov.</w:t>
      </w:r>
    </w:p>
    <w:p w14:paraId="716C4258"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zároveň pri výbere vhodného sprostredkovateľa postupovala tak, aby nedošlo k ohrozeniu práv a právom chránených záujmov dotknutých osôb.</w:t>
      </w:r>
    </w:p>
    <w:p w14:paraId="613A1F01"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ako prevádzkovateľ uzatvorila so sprostredkovateľmi v zmysle § 34 zákona o ochrane osobných údajov písomné zmluvy o zabezpečení ochrany osobných údajov spracúvaných sprostredkovateľmi, ktorých poverila spracúvaním osobných údajov dotknutých osôb  v rozsahu, za podmienok a na účel dojednaný v zmluve a spôsobom podľa zákona o ochrane osobných údajov.</w:t>
      </w:r>
    </w:p>
    <w:p w14:paraId="0DC45F14" w14:textId="77777777" w:rsidR="007D1D3E" w:rsidRPr="007D1D3E" w:rsidRDefault="007D1D3E" w:rsidP="007D1D3E">
      <w:pPr>
        <w:shd w:val="clear" w:color="auto" w:fill="FFFFFF"/>
        <w:spacing w:before="300" w:after="150" w:line="240" w:lineRule="auto"/>
        <w:jc w:val="both"/>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8. PODMIENKY A SPÔSOB SPRACÚVANIA OSOBNÝCH ÚDAJOV DOTKNUTÝCH OSÔB</w:t>
      </w:r>
    </w:p>
    <w:p w14:paraId="41804374"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 Spoločnosť spracúva vo svojich informačných systémoch osobné údaje dotknutých osôb automatizovanými i neautomatizovanými prostriedkami spracúvania.</w:t>
      </w:r>
    </w:p>
    <w:p w14:paraId="70A89407"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spracúvané osobné údaje nezverejňuje, okrem prípadov, ak si to vyžaduje osobitný právny predpis alebo rozhodnutie súdu alebo iného štátneho orgánu.</w:t>
      </w:r>
    </w:p>
    <w:p w14:paraId="0E43B70C"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 Spoločnosť nebude spracúvať Vaše osobné údaje bez Vášho výslovného súhlasu alebo iného zákonného právneho základu za iným účelom, ani vo väčšom rozsahu ako je uvedené v tejto informácii a evidenčných listoch jednotlivých informačných systémoch prevádzkovateľa.</w:t>
      </w:r>
    </w:p>
    <w:p w14:paraId="56D20D6B" w14:textId="77777777" w:rsidR="007D1D3E" w:rsidRPr="007D1D3E" w:rsidRDefault="007D1D3E" w:rsidP="007D1D3E">
      <w:pPr>
        <w:shd w:val="clear" w:color="auto" w:fill="FFFFFF"/>
        <w:spacing w:before="300" w:after="150" w:line="240" w:lineRule="auto"/>
        <w:jc w:val="both"/>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9. DOBA UCHOVANIA OSOBNÝCH ÚDAJOV DOTKNUTÝCH OSÔB</w:t>
      </w:r>
    </w:p>
    <w:p w14:paraId="53599557"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Doba uchovania osobných údajov je stanovená podľa účelu spracovania osobných údajov a podľa požiadaviek osobitých predpisov.</w:t>
      </w:r>
    </w:p>
    <w:p w14:paraId="2EC311C8"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Konkrétne doby uchovania predpisuje interný predpis Registratúrny plán spoločnosti vypracovaný v zmysle zákona o archívoch a registratúrach.</w:t>
      </w:r>
    </w:p>
    <w:p w14:paraId="0C8E0412"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lastRenderedPageBreak/>
        <w:t>Spoločnosť predpísaným spôsobom zlikviduje tie osobné údaje, ktorých účel spracúvania  a doba uchovania sa skončila. Po skončení vymedzeného účelu je spoločnosť oprávnená spracúvať osobné údaje v nevyhnutnom rozsahu a to na výskum alebo na účely štatistiky v ich anonymizovanej podobe.</w:t>
      </w:r>
    </w:p>
    <w:p w14:paraId="3F3ED4EC"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zabezpečuje, aby osobné údaje dotknutých osôb boli spracúvané vo forme umožňujúcej identifikáciu jednotlivých dotknutých osôb počas doby nie dlhšej, ako je nevyhnutné na dosiahnutie účelu spracúvania.</w:t>
      </w:r>
    </w:p>
    <w:p w14:paraId="2CAA8849" w14:textId="6331F905" w:rsidR="007D1D3E" w:rsidRPr="007D1D3E" w:rsidRDefault="005C2D2B" w:rsidP="007D1D3E">
      <w:pPr>
        <w:shd w:val="clear" w:color="auto" w:fill="FFFFFF"/>
        <w:spacing w:before="300" w:after="150" w:line="240" w:lineRule="auto"/>
        <w:jc w:val="both"/>
        <w:outlineLvl w:val="1"/>
        <w:rPr>
          <w:rFonts w:ascii="Tahoma" w:eastAsia="Times New Roman" w:hAnsi="Tahoma" w:cs="Tahoma"/>
          <w:b/>
          <w:bCs/>
          <w:color w:val="FFFFFF"/>
          <w:lang w:eastAsia="sk-SK"/>
        </w:rPr>
      </w:pPr>
      <w:r>
        <w:rPr>
          <w:rFonts w:ascii="Tahoma" w:eastAsia="Times New Roman" w:hAnsi="Tahoma" w:cs="Tahoma"/>
          <w:b/>
          <w:bCs/>
          <w:color w:val="000000"/>
          <w:lang w:eastAsia="sk-SK"/>
        </w:rPr>
        <w:t>10</w:t>
      </w:r>
      <w:r w:rsidR="007D1D3E" w:rsidRPr="007D1D3E">
        <w:rPr>
          <w:rFonts w:ascii="Tahoma" w:eastAsia="Times New Roman" w:hAnsi="Tahoma" w:cs="Tahoma"/>
          <w:b/>
          <w:bCs/>
          <w:color w:val="000000"/>
          <w:lang w:eastAsia="sk-SK"/>
        </w:rPr>
        <w:t>. SPOLOČNOSŤ NEPRENÁŠA OSOBNÉ ÚDAJE DO TRETÍCH KRAJÍN A MEDZINÁRODNÝCH INŠTITÚCIÍ.</w:t>
      </w:r>
    </w:p>
    <w:p w14:paraId="253B1CB5" w14:textId="624AC114" w:rsidR="007D1D3E" w:rsidRPr="007D1D3E" w:rsidRDefault="00890406" w:rsidP="007D1D3E">
      <w:pPr>
        <w:shd w:val="clear" w:color="auto" w:fill="FFFFFF"/>
        <w:spacing w:before="300" w:after="150" w:line="240" w:lineRule="auto"/>
        <w:jc w:val="both"/>
        <w:outlineLvl w:val="1"/>
        <w:rPr>
          <w:rFonts w:ascii="Tahoma" w:eastAsia="Times New Roman" w:hAnsi="Tahoma" w:cs="Tahoma"/>
          <w:b/>
          <w:bCs/>
          <w:color w:val="FFFFFF"/>
          <w:lang w:eastAsia="sk-SK"/>
        </w:rPr>
      </w:pPr>
      <w:r>
        <w:rPr>
          <w:rFonts w:ascii="Tahoma" w:eastAsia="Times New Roman" w:hAnsi="Tahoma" w:cs="Tahoma"/>
          <w:b/>
          <w:bCs/>
          <w:color w:val="000000"/>
          <w:lang w:eastAsia="sk-SK"/>
        </w:rPr>
        <w:t>11</w:t>
      </w:r>
      <w:bookmarkStart w:id="0" w:name="_GoBack"/>
      <w:bookmarkEnd w:id="0"/>
      <w:r w:rsidR="007D1D3E" w:rsidRPr="007D1D3E">
        <w:rPr>
          <w:rFonts w:ascii="Tahoma" w:eastAsia="Times New Roman" w:hAnsi="Tahoma" w:cs="Tahoma"/>
          <w:b/>
          <w:bCs/>
          <w:color w:val="000000"/>
          <w:lang w:eastAsia="sk-SK"/>
        </w:rPr>
        <w:t>. PRÁVA DOTKNUTEJ OSOBY SPOJENÉ SO SPRACÚVANÍM JEJ OSOBNÝCH ÚDAJOV</w:t>
      </w:r>
    </w:p>
    <w:p w14:paraId="67C90A77"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Dotknutá osoba má právo na základe písomnej žiadosti od spoločnosti vyžadovať:</w:t>
      </w:r>
    </w:p>
    <w:p w14:paraId="26A378B5"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vo všeobecne zrozumiteľnej forme presné informácie o zdroji, z ktorého získal jej osobné údaje na spracúvanie,</w:t>
      </w:r>
    </w:p>
    <w:p w14:paraId="685A8CCC"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prístup k jej osobným údajom,</w:t>
      </w:r>
    </w:p>
    <w:p w14:paraId="74D84E2A"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vo všeobecne zrozumiteľnej forme zoznam jej osobných údajov, ktoré sú predmetom spracúvania,</w:t>
      </w:r>
    </w:p>
    <w:p w14:paraId="293B9C38"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opravu alebo likvidáciu svojich nesprávnych, neúplných alebo neaktuálnych osobných údajov, ktoré sú predmetom spracúvania,</w:t>
      </w:r>
    </w:p>
    <w:p w14:paraId="6EE4C6AA"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vymazanie jej osobných údajov, ktorých účel spracúvania sa skončil; ak sú predmetom spracúvania úradné doklady obsahujúce osobné údaje, môže požiadať o ich vrátenie,</w:t>
      </w:r>
    </w:p>
    <w:p w14:paraId="59A65C0C"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likvidáciu jej osobných údajov, ktoré sú predmetom spracúvania, ak došlo k porušeniu zákona,</w:t>
      </w:r>
    </w:p>
    <w:p w14:paraId="5E260E9A"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obmedzenie spracúvania jej osobných údajov,</w:t>
      </w:r>
    </w:p>
    <w:p w14:paraId="750B0667"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dotknutá osoba na základe písomnej žiadosti adresovanej spoločnosti alebo osobne, ak vec neznesie odklad, právo kedykoľvek namietať voči spracúvaniu osobných údajov vyslovením oprávnených dôvodov alebo predložením dôkazov o neoprávnenom zasahovaní do jej práv a právom chránených záujmov, ktoré sú alebo môžu byť v konkrétnom prípade takýmto spracúvaním osobných údajov poškodené; ak tomu nebránia zákonné dôvody a preukáže sa, že námietka dotknutej osoby je oprávnená, spoločnosť je povinná osobné údaje, ktorých spracúvanie dotknutá osoba namietala, bez zbytočného odkladu blokovať a zlikvidovať ihneď, ako to okolnosti dovolia,</w:t>
      </w:r>
    </w:p>
    <w:p w14:paraId="4301A32A"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zabrániť spracúvaniu jej osobných údajov, o ktorých predpokladá, že sú alebo budú spracúvané na účely priameho marketingu bez jej súhlasu, a žiadať ich likvidáciu,</w:t>
      </w:r>
    </w:p>
    <w:p w14:paraId="30DD64F1"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právo na prenos jej osobných údajov k inému prevádzkovateľovi</w:t>
      </w:r>
    </w:p>
    <w:p w14:paraId="38762D7F"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to, či je poskytovanie osobných údajov zákonnou požiadavkou alebo zmluvnou požiadavkou alebo požiadavkou, ktorá je potrebná na uzavretie zmluvy a o tom či je dotknutá osoba povinná poskytnúť osobné údaje, ako aj o možných následkoch neposkytnutia osobných údajov,</w:t>
      </w:r>
    </w:p>
    <w:p w14:paraId="28BC209A"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 xml:space="preserve">právo podať návrh na začatie konania podľa § 100. Dotknutá osoba pri podozrení, že jej osobné údaje sa neoprávnene spracúvajú, môže podať návrh na začatie konania o ochrane osobných údajov na Úrad na ochranu osobných údajov Slovenskej republiky, </w:t>
      </w:r>
      <w:r w:rsidRPr="007D1D3E">
        <w:rPr>
          <w:rFonts w:ascii="Tahoma" w:eastAsia="Times New Roman" w:hAnsi="Tahoma" w:cs="Tahoma"/>
          <w:color w:val="000000"/>
          <w:lang w:eastAsia="sk-SK"/>
        </w:rPr>
        <w:lastRenderedPageBreak/>
        <w:t>so sídlom Hraničná 12, 820 07 Bratislava 27, Slovenská republika alebo kontaktovať úrad prostredníctvom jeho webového sídla http://www.dataprotection.gov.sk.</w:t>
      </w:r>
    </w:p>
    <w:p w14:paraId="543B8804"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 Ak dotknutá osoba nemá spôsobilosť na právne úkony v plnom rozsahu, jej práva môže uplatniť zákonný zástupca.</w:t>
      </w:r>
    </w:p>
    <w:p w14:paraId="0ADDD3A7"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Ak dotknutá osoba nežije, jej práva, ktoré mala podľa tohto zákona, môže uplatniť blízka osoba.</w:t>
      </w:r>
    </w:p>
    <w:p w14:paraId="7B0D6B1B"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Žiadosť dotknutej osoby podľa zákona o ochrane osobných údajov vybaví spoločnosť bezplatne, okrem úhrady vo výške, ktorá nemôže prekročiť výšku účelne vynaložených vecných nákladov spojených so zhotovením kópií, so zadovážením technických nosičov a s odoslaním informácie dotknutej osobe, ak osobitný zákon neustanovuje inak.</w:t>
      </w:r>
    </w:p>
    <w:p w14:paraId="4CD2E8EA"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je povinná písomne vybaviť žiadosť dotknutej osoby najneskôr do 30 dní odo dňa doručenia žiadosti.</w:t>
      </w:r>
    </w:p>
    <w:p w14:paraId="523E2775"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 Obmedzenie práv dotknutej osoby podľa zákona o ochrane osobných údajov spoločnosť bez zbytočného odkladu písomne oznámi dotknutej osobe a Úradu na ochranu osobných údajov Slovenskej republiky.</w:t>
      </w:r>
    </w:p>
    <w:p w14:paraId="357C942A"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b/>
          <w:bCs/>
          <w:color w:val="000000"/>
          <w:lang w:eastAsia="sk-SK"/>
        </w:rPr>
        <w:t>Spoločnosť Vás, ako dotknutú osobu týmto informovala o ochrane Vašich osobných údajov a poučila Vás o Vašich právach vo vzťahu k ochrane osobných údajov v rozsahu tejto písomnej informačnej povinnosti.</w:t>
      </w:r>
    </w:p>
    <w:p w14:paraId="074CCEE0" w14:textId="77777777" w:rsidR="00A16F7E" w:rsidRPr="007D1D3E" w:rsidRDefault="00A16F7E" w:rsidP="007D1D3E">
      <w:pPr>
        <w:jc w:val="both"/>
        <w:rPr>
          <w:rFonts w:ascii="Tahoma" w:hAnsi="Tahoma" w:cs="Tahoma"/>
        </w:rPr>
      </w:pPr>
    </w:p>
    <w:sectPr w:rsidR="00A16F7E" w:rsidRPr="007D1D3E">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593B95" w16cid:durableId="1EBFAE29"/>
  <w16cid:commentId w16cid:paraId="4C4FC91A" w16cid:durableId="1EBFADEF"/>
  <w16cid:commentId w16cid:paraId="2BE2BB98" w16cid:durableId="1EBFAE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EE"/>
    <w:family w:val="swiss"/>
    <w:pitch w:val="variable"/>
    <w:sig w:usb0="E10022FF" w:usb1="C000E47F" w:usb2="00000029" w:usb3="00000000" w:csb0="000001D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75DFB"/>
    <w:multiLevelType w:val="multilevel"/>
    <w:tmpl w:val="7E6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D23C8D"/>
    <w:multiLevelType w:val="multilevel"/>
    <w:tmpl w:val="722C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7F6D8B"/>
    <w:multiLevelType w:val="multilevel"/>
    <w:tmpl w:val="80FC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711765"/>
    <w:multiLevelType w:val="multilevel"/>
    <w:tmpl w:val="6710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3E"/>
    <w:rsid w:val="004E2B32"/>
    <w:rsid w:val="0057101E"/>
    <w:rsid w:val="005C2D2B"/>
    <w:rsid w:val="007D1D3E"/>
    <w:rsid w:val="00890406"/>
    <w:rsid w:val="009C52EE"/>
    <w:rsid w:val="00A16F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3418"/>
  <w15:chartTrackingRefBased/>
  <w15:docId w15:val="{B56AC73A-267A-45A7-A81E-A5ECDE6A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1D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Heading2">
    <w:name w:val="heading 2"/>
    <w:basedOn w:val="Normal"/>
    <w:link w:val="Heading2Char"/>
    <w:uiPriority w:val="9"/>
    <w:qFormat/>
    <w:rsid w:val="007D1D3E"/>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D3E"/>
    <w:rPr>
      <w:rFonts w:ascii="Times New Roman" w:eastAsia="Times New Roman" w:hAnsi="Times New Roman" w:cs="Times New Roman"/>
      <w:b/>
      <w:bCs/>
      <w:kern w:val="36"/>
      <w:sz w:val="48"/>
      <w:szCs w:val="48"/>
      <w:lang w:eastAsia="sk-SK"/>
    </w:rPr>
  </w:style>
  <w:style w:type="character" w:customStyle="1" w:styleId="Heading2Char">
    <w:name w:val="Heading 2 Char"/>
    <w:basedOn w:val="DefaultParagraphFont"/>
    <w:link w:val="Heading2"/>
    <w:uiPriority w:val="9"/>
    <w:rsid w:val="007D1D3E"/>
    <w:rPr>
      <w:rFonts w:ascii="Times New Roman" w:eastAsia="Times New Roman" w:hAnsi="Times New Roman" w:cs="Times New Roman"/>
      <w:b/>
      <w:bCs/>
      <w:sz w:val="36"/>
      <w:szCs w:val="36"/>
      <w:lang w:eastAsia="sk-SK"/>
    </w:rPr>
  </w:style>
  <w:style w:type="paragraph" w:customStyle="1" w:styleId="text4">
    <w:name w:val="text4"/>
    <w:basedOn w:val="Normal"/>
    <w:rsid w:val="007D1D3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alWeb">
    <w:name w:val="Normal (Web)"/>
    <w:basedOn w:val="Normal"/>
    <w:uiPriority w:val="99"/>
    <w:semiHidden/>
    <w:unhideWhenUsed/>
    <w:rsid w:val="007D1D3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trong">
    <w:name w:val="Strong"/>
    <w:basedOn w:val="DefaultParagraphFont"/>
    <w:uiPriority w:val="22"/>
    <w:qFormat/>
    <w:rsid w:val="007D1D3E"/>
    <w:rPr>
      <w:b/>
      <w:bCs/>
    </w:rPr>
  </w:style>
  <w:style w:type="character" w:styleId="CommentReference">
    <w:name w:val="annotation reference"/>
    <w:basedOn w:val="DefaultParagraphFont"/>
    <w:uiPriority w:val="99"/>
    <w:semiHidden/>
    <w:unhideWhenUsed/>
    <w:rsid w:val="007D1D3E"/>
    <w:rPr>
      <w:sz w:val="16"/>
      <w:szCs w:val="16"/>
    </w:rPr>
  </w:style>
  <w:style w:type="paragraph" w:styleId="CommentText">
    <w:name w:val="annotation text"/>
    <w:basedOn w:val="Normal"/>
    <w:link w:val="CommentTextChar"/>
    <w:uiPriority w:val="99"/>
    <w:semiHidden/>
    <w:unhideWhenUsed/>
    <w:rsid w:val="007D1D3E"/>
    <w:pPr>
      <w:spacing w:line="240" w:lineRule="auto"/>
    </w:pPr>
    <w:rPr>
      <w:sz w:val="20"/>
      <w:szCs w:val="20"/>
    </w:rPr>
  </w:style>
  <w:style w:type="character" w:customStyle="1" w:styleId="CommentTextChar">
    <w:name w:val="Comment Text Char"/>
    <w:basedOn w:val="DefaultParagraphFont"/>
    <w:link w:val="CommentText"/>
    <w:uiPriority w:val="99"/>
    <w:semiHidden/>
    <w:rsid w:val="007D1D3E"/>
    <w:rPr>
      <w:sz w:val="20"/>
      <w:szCs w:val="20"/>
    </w:rPr>
  </w:style>
  <w:style w:type="paragraph" w:styleId="CommentSubject">
    <w:name w:val="annotation subject"/>
    <w:basedOn w:val="CommentText"/>
    <w:next w:val="CommentText"/>
    <w:link w:val="CommentSubjectChar"/>
    <w:uiPriority w:val="99"/>
    <w:semiHidden/>
    <w:unhideWhenUsed/>
    <w:rsid w:val="007D1D3E"/>
    <w:rPr>
      <w:b/>
      <w:bCs/>
    </w:rPr>
  </w:style>
  <w:style w:type="character" w:customStyle="1" w:styleId="CommentSubjectChar">
    <w:name w:val="Comment Subject Char"/>
    <w:basedOn w:val="CommentTextChar"/>
    <w:link w:val="CommentSubject"/>
    <w:uiPriority w:val="99"/>
    <w:semiHidden/>
    <w:rsid w:val="007D1D3E"/>
    <w:rPr>
      <w:b/>
      <w:bCs/>
      <w:sz w:val="20"/>
      <w:szCs w:val="20"/>
    </w:rPr>
  </w:style>
  <w:style w:type="paragraph" w:styleId="BalloonText">
    <w:name w:val="Balloon Text"/>
    <w:basedOn w:val="Normal"/>
    <w:link w:val="BalloonTextChar"/>
    <w:uiPriority w:val="99"/>
    <w:semiHidden/>
    <w:unhideWhenUsed/>
    <w:rsid w:val="007D1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D3E"/>
    <w:rPr>
      <w:rFonts w:ascii="Segoe UI" w:hAnsi="Segoe UI" w:cs="Segoe UI"/>
      <w:sz w:val="18"/>
      <w:szCs w:val="18"/>
    </w:rPr>
  </w:style>
  <w:style w:type="character" w:styleId="Hyperlink">
    <w:name w:val="Hyperlink"/>
    <w:basedOn w:val="DefaultParagraphFont"/>
    <w:uiPriority w:val="99"/>
    <w:unhideWhenUsed/>
    <w:rsid w:val="008904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1713</Words>
  <Characters>9769</Characters>
  <Application>Microsoft Macintosh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dcterms:created xsi:type="dcterms:W3CDTF">2018-06-15T09:17:00Z</dcterms:created>
  <dcterms:modified xsi:type="dcterms:W3CDTF">2018-06-15T09:17:00Z</dcterms:modified>
</cp:coreProperties>
</file>